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73083" w14:textId="2EDC6C2C" w:rsidR="005F6122" w:rsidRDefault="005F6122" w:rsidP="005F6122">
      <w:pPr>
        <w:jc w:val="left"/>
        <w:rPr>
          <w:b/>
          <w:bCs/>
        </w:rPr>
      </w:pPr>
      <w:r>
        <w:rPr>
          <w:b/>
          <w:bCs/>
        </w:rPr>
        <w:t>GZGK.26.260.2.2025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Skołyszyn, 17.06.2025 r.</w:t>
      </w:r>
    </w:p>
    <w:p w14:paraId="6B5CD106" w14:textId="77777777" w:rsidR="005F6122" w:rsidRDefault="005F6122" w:rsidP="008E780D">
      <w:pPr>
        <w:jc w:val="center"/>
        <w:rPr>
          <w:b/>
          <w:bCs/>
        </w:rPr>
      </w:pPr>
    </w:p>
    <w:p w14:paraId="6D7487E7" w14:textId="592E96D2" w:rsidR="004455FC" w:rsidRPr="008E780D" w:rsidRDefault="004455FC" w:rsidP="008E780D">
      <w:pPr>
        <w:jc w:val="center"/>
        <w:rPr>
          <w:b/>
          <w:bCs/>
        </w:rPr>
      </w:pPr>
      <w:r w:rsidRPr="008E780D">
        <w:rPr>
          <w:b/>
          <w:bCs/>
        </w:rPr>
        <w:t>ZAPYTANIE OFERTOWE</w:t>
      </w:r>
    </w:p>
    <w:p w14:paraId="2A8E9066" w14:textId="77777777" w:rsidR="004455FC" w:rsidRDefault="004455FC" w:rsidP="004455FC"/>
    <w:p w14:paraId="38823198" w14:textId="3745CCE1" w:rsidR="004455FC" w:rsidRDefault="004455FC" w:rsidP="00223261">
      <w:pPr>
        <w:ind w:firstLine="708"/>
      </w:pPr>
      <w:r>
        <w:t>W ramach rozeznania rynku Gminny Zakład Gospodarki Komunalnej w Skołyszynie zaprasza Państwa do złożenia oferty w poniższym zakresie:</w:t>
      </w:r>
    </w:p>
    <w:p w14:paraId="75B55AB9" w14:textId="40484A9F" w:rsidR="004455FC" w:rsidRDefault="008A122B" w:rsidP="008A122B">
      <w:pPr>
        <w:jc w:val="center"/>
        <w:rPr>
          <w:b/>
          <w:bCs/>
        </w:rPr>
      </w:pPr>
      <w:r w:rsidRPr="008A122B">
        <w:rPr>
          <w:b/>
          <w:bCs/>
        </w:rPr>
        <w:t>„</w:t>
      </w:r>
      <w:r w:rsidR="00E4003B" w:rsidRPr="00E4003B">
        <w:rPr>
          <w:b/>
          <w:bCs/>
        </w:rPr>
        <w:t>Odbiór, transport i zagospodarowanie odpadów: skratek o kodzie 19 08 01 i zawartości piaskowników o kodzie 19 08 02 wytworzonych na Gminnej Oczyszczalni Ścieków w</w:t>
      </w:r>
      <w:r w:rsidR="005F6122">
        <w:rPr>
          <w:b/>
          <w:bCs/>
        </w:rPr>
        <w:t> </w:t>
      </w:r>
      <w:r w:rsidR="00E4003B" w:rsidRPr="00E4003B">
        <w:rPr>
          <w:b/>
          <w:bCs/>
        </w:rPr>
        <w:t>Przysiekach</w:t>
      </w:r>
      <w:r w:rsidRPr="008A122B">
        <w:rPr>
          <w:b/>
          <w:bCs/>
        </w:rPr>
        <w:t>”</w:t>
      </w:r>
    </w:p>
    <w:p w14:paraId="4966687D" w14:textId="77777777" w:rsidR="008A122B" w:rsidRDefault="008A122B" w:rsidP="008A122B">
      <w:pPr>
        <w:jc w:val="center"/>
      </w:pPr>
    </w:p>
    <w:p w14:paraId="78C351DB" w14:textId="77777777" w:rsidR="004455FC" w:rsidRPr="00356927" w:rsidRDefault="004455FC" w:rsidP="004455FC">
      <w:pPr>
        <w:rPr>
          <w:b/>
          <w:bCs/>
        </w:rPr>
      </w:pPr>
      <w:r w:rsidRPr="00356927">
        <w:rPr>
          <w:b/>
          <w:bCs/>
        </w:rPr>
        <w:t>I. Zamawiający:</w:t>
      </w:r>
    </w:p>
    <w:p w14:paraId="78284594" w14:textId="77777777" w:rsidR="004455FC" w:rsidRDefault="004455FC" w:rsidP="004455FC">
      <w:r>
        <w:t>Gminny Zakład Gospodarki Komunalnej</w:t>
      </w:r>
    </w:p>
    <w:p w14:paraId="3C0224E5" w14:textId="77777777" w:rsidR="004455FC" w:rsidRDefault="00575620" w:rsidP="004455FC">
      <w:r>
        <w:t>REGON:370496690</w:t>
      </w:r>
    </w:p>
    <w:p w14:paraId="394E2ED9" w14:textId="7B742DDE" w:rsidR="004455FC" w:rsidRDefault="00575620" w:rsidP="004455FC">
      <w:r>
        <w:t>NIP: 6852182615</w:t>
      </w:r>
    </w:p>
    <w:p w14:paraId="208CFA0C" w14:textId="6FDE1209" w:rsidR="00223261" w:rsidRDefault="00223261" w:rsidP="004455FC">
      <w:r>
        <w:t xml:space="preserve">BDO: </w:t>
      </w:r>
      <w:r w:rsidRPr="00223261">
        <w:t>000066820</w:t>
      </w:r>
    </w:p>
    <w:p w14:paraId="3D737137" w14:textId="77777777" w:rsidR="00026C78" w:rsidRDefault="00026C78" w:rsidP="004455FC">
      <w:pPr>
        <w:rPr>
          <w:b/>
          <w:bCs/>
        </w:rPr>
      </w:pPr>
    </w:p>
    <w:p w14:paraId="07680384" w14:textId="7E1D19CB" w:rsidR="004455FC" w:rsidRPr="00356927" w:rsidRDefault="004455FC" w:rsidP="004455FC">
      <w:pPr>
        <w:rPr>
          <w:b/>
          <w:bCs/>
        </w:rPr>
      </w:pPr>
      <w:r w:rsidRPr="00356927">
        <w:rPr>
          <w:b/>
          <w:bCs/>
        </w:rPr>
        <w:t>II. Tryb udzielenia zamówienia:</w:t>
      </w:r>
    </w:p>
    <w:p w14:paraId="3C5B99C6" w14:textId="7F75A94B" w:rsidR="004455FC" w:rsidRDefault="00ED4180" w:rsidP="00EB59F8">
      <w:r w:rsidRPr="00ED4180">
        <w:t>Niniejsze postępowanie nie jest prowadzone w oparciu o przepisy ustawy z dnia 11 września 2019 r. Prawo zamówień publicznych (Dz. U. z 2024 r. poz. 1320, z 2025 r. poz. 620)</w:t>
      </w:r>
    </w:p>
    <w:p w14:paraId="5A45357F" w14:textId="77777777" w:rsidR="00026C78" w:rsidRDefault="00026C78" w:rsidP="004455FC">
      <w:pPr>
        <w:rPr>
          <w:b/>
          <w:bCs/>
        </w:rPr>
      </w:pPr>
    </w:p>
    <w:p w14:paraId="21270AF6" w14:textId="10CB1730" w:rsidR="004455FC" w:rsidRPr="00356927" w:rsidRDefault="004455FC" w:rsidP="004455FC">
      <w:pPr>
        <w:rPr>
          <w:b/>
          <w:bCs/>
        </w:rPr>
      </w:pPr>
      <w:r w:rsidRPr="00356927">
        <w:rPr>
          <w:b/>
          <w:bCs/>
        </w:rPr>
        <w:t>III. Opis przedmiotu zamówienia:</w:t>
      </w:r>
    </w:p>
    <w:p w14:paraId="46AF8FCF" w14:textId="778E6CD8" w:rsidR="006D2691" w:rsidRPr="00FB313D" w:rsidRDefault="006D2691" w:rsidP="00EB59F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r w:rsidRPr="00FB313D">
        <w:rPr>
          <w:rFonts w:eastAsia="Calibri" w:cs="Times New Roman"/>
          <w:color w:val="000000"/>
          <w:szCs w:val="24"/>
          <w14:ligatures w14:val="standardContextual"/>
        </w:rPr>
        <w:t>Przedmiotem zamówienia jest wykon</w:t>
      </w:r>
      <w:r w:rsidR="00FB313D">
        <w:rPr>
          <w:rFonts w:eastAsia="Calibri" w:cs="Times New Roman"/>
          <w:color w:val="000000"/>
          <w:szCs w:val="24"/>
          <w14:ligatures w14:val="standardContextual"/>
        </w:rPr>
        <w:t>anie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 xml:space="preserve"> usługi polegającej na odbiorze, transporcie i</w:t>
      </w:r>
      <w:r w:rsidR="005F6122">
        <w:rPr>
          <w:rFonts w:eastAsia="Calibri" w:cs="Times New Roman"/>
          <w:color w:val="000000"/>
          <w:szCs w:val="24"/>
          <w14:ligatures w14:val="standardContextual"/>
        </w:rPr>
        <w:t> </w:t>
      </w:r>
      <w:r w:rsidR="00E4003B">
        <w:rPr>
          <w:rFonts w:eastAsia="Calibri" w:cs="Times New Roman"/>
          <w:color w:val="000000"/>
          <w:szCs w:val="24"/>
          <w14:ligatures w14:val="standardContextual"/>
        </w:rPr>
        <w:t>zagospodarowaniu</w:t>
      </w:r>
      <w:r w:rsidR="00507F2A" w:rsidRPr="00FB313D">
        <w:rPr>
          <w:rFonts w:eastAsia="Calibri" w:cs="Times New Roman"/>
          <w:color w:val="000000"/>
          <w:szCs w:val="24"/>
          <w14:ligatures w14:val="standardContextual"/>
        </w:rPr>
        <w:t xml:space="preserve"> 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 xml:space="preserve">odpadów o kodach zgodnych z Rozporządzeniem Ministra Środowiska z dnia 2 stycznia 2020 roku w sprawie katalogu odpadów (Dz.U. 2020 r, poz. 10) tj. </w:t>
      </w:r>
      <w:r w:rsidRPr="007A7359">
        <w:rPr>
          <w:rFonts w:eastAsia="Calibri" w:cs="Times New Roman"/>
          <w:b/>
          <w:bCs/>
          <w:color w:val="000000"/>
          <w:szCs w:val="24"/>
          <w14:ligatures w14:val="standardContextual"/>
        </w:rPr>
        <w:t>skratek o kodzie 190801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 xml:space="preserve"> i </w:t>
      </w:r>
      <w:r w:rsidRPr="007A7359">
        <w:rPr>
          <w:rFonts w:eastAsia="Calibri" w:cs="Times New Roman"/>
          <w:b/>
          <w:bCs/>
          <w:color w:val="000000"/>
          <w:szCs w:val="24"/>
          <w14:ligatures w14:val="standardContextual"/>
        </w:rPr>
        <w:t>zawartości piaskowników o kodzie 190802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 xml:space="preserve"> pochodzących z Gminnej Oczyszczalni Ścieków w Przysiekach, znajdującej się pod adresem: </w:t>
      </w:r>
      <w:r w:rsidRPr="007A7359">
        <w:rPr>
          <w:rFonts w:eastAsia="Calibri" w:cs="Times New Roman"/>
          <w:b/>
          <w:bCs/>
          <w:color w:val="000000"/>
          <w:szCs w:val="24"/>
          <w14:ligatures w14:val="standardContextual"/>
        </w:rPr>
        <w:t>38-207 Przysieki 438, gm. Skołyszyn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 xml:space="preserve"> z zachowaniem wymogów</w:t>
      </w:r>
      <w:r w:rsidR="00507F2A" w:rsidRPr="00FB313D">
        <w:rPr>
          <w:rFonts w:eastAsia="Calibri" w:cs="Times New Roman"/>
          <w:color w:val="000000"/>
          <w:szCs w:val="24"/>
          <w14:ligatures w14:val="standardContextual"/>
        </w:rPr>
        <w:t xml:space="preserve"> 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>określonych przepisami :</w:t>
      </w:r>
    </w:p>
    <w:p w14:paraId="18F0C57B" w14:textId="77777777" w:rsidR="00C11BA1" w:rsidRDefault="00C11BA1" w:rsidP="00EB59F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r w:rsidRPr="00C11BA1">
        <w:rPr>
          <w:rFonts w:eastAsia="Calibri" w:cs="Times New Roman"/>
          <w:color w:val="000000"/>
          <w:szCs w:val="24"/>
          <w14:ligatures w14:val="standardContextual"/>
        </w:rPr>
        <w:t>Ustawy z dnia 14 grudnia 2012 r. o odpadach (Dz. U. z 2023 r. poz. 1587, 1597, 1688, 1852, 2029, z 2024 r. poz. 1834, 1911, 1914),</w:t>
      </w:r>
    </w:p>
    <w:p w14:paraId="7E4A67F8" w14:textId="77777777" w:rsidR="00C11BA1" w:rsidRPr="00C11BA1" w:rsidRDefault="00C11BA1" w:rsidP="00EB59F8">
      <w:pPr>
        <w:pStyle w:val="Akapitzlist"/>
        <w:numPr>
          <w:ilvl w:val="0"/>
          <w:numId w:val="2"/>
        </w:numPr>
        <w:ind w:left="426"/>
        <w:rPr>
          <w:rFonts w:eastAsia="Calibri" w:cs="Times New Roman"/>
          <w:color w:val="000000"/>
          <w:szCs w:val="24"/>
          <w14:ligatures w14:val="standardContextual"/>
        </w:rPr>
      </w:pPr>
      <w:r w:rsidRPr="00C11BA1">
        <w:rPr>
          <w:rFonts w:eastAsia="Calibri" w:cs="Times New Roman"/>
          <w:color w:val="000000"/>
          <w:szCs w:val="24"/>
          <w14:ligatures w14:val="standardContextual"/>
        </w:rPr>
        <w:t>Ustawy z dnia 27 kwietnia 2001 r. Prawo Ochrony Środowiska (Dz. U. z 2024 r. poz. 54, 834, 1089, 1222, 1847, 1853, 1881, 1914, 1940, 1946),</w:t>
      </w:r>
    </w:p>
    <w:p w14:paraId="30AA5179" w14:textId="3EC62555" w:rsidR="006D2691" w:rsidRPr="00E82348" w:rsidRDefault="006D2691" w:rsidP="00EB59F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r w:rsidRPr="00E82348">
        <w:rPr>
          <w:rFonts w:eastAsia="Calibri" w:cs="Times New Roman"/>
          <w:color w:val="000000"/>
          <w:szCs w:val="24"/>
          <w14:ligatures w14:val="standardContextual"/>
        </w:rPr>
        <w:t>oraz innych powiązanych aktów wykonawczych.</w:t>
      </w:r>
    </w:p>
    <w:p w14:paraId="3C1E88CC" w14:textId="505DDC0F" w:rsidR="00C11BA1" w:rsidRPr="00C11BA1" w:rsidRDefault="00C11BA1" w:rsidP="00EB59F8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color w:val="000000"/>
          <w:szCs w:val="24"/>
          <w14:ligatures w14:val="standardContextual"/>
        </w:rPr>
      </w:pPr>
      <w:bookmarkStart w:id="0" w:name="_Hlk200973938"/>
      <w:r w:rsidRPr="00C11BA1">
        <w:rPr>
          <w:rFonts w:eastAsia="Calibri" w:cs="Times New Roman"/>
          <w:color w:val="000000"/>
          <w:szCs w:val="24"/>
          <w14:ligatures w14:val="standardContextual"/>
        </w:rPr>
        <w:lastRenderedPageBreak/>
        <w:t>Wykonawca zobowiązany jest do posiadania ważnej decyzji właściwego organu na</w:t>
      </w:r>
      <w:r w:rsidR="005F6122">
        <w:rPr>
          <w:rFonts w:eastAsia="Calibri" w:cs="Times New Roman"/>
          <w:color w:val="000000"/>
          <w:szCs w:val="24"/>
          <w14:ligatures w14:val="standardContextual"/>
        </w:rPr>
        <w:t> </w:t>
      </w:r>
      <w:r w:rsidRPr="00C11BA1">
        <w:rPr>
          <w:rFonts w:eastAsia="Calibri" w:cs="Times New Roman"/>
          <w:color w:val="000000"/>
          <w:szCs w:val="24"/>
          <w14:ligatures w14:val="standardContextual"/>
        </w:rPr>
        <w:t>przetwarzanie odpadów z wyszczególnieniem nazw i kodów odpadów objętych przedmiotem zamówienia oraz odpowiedniego wpisu wyszczególniającego rodzaje odpadów objętych przedmiotem zamówienia w systemie BDO dla transportującego oraz przetwarzającego odpady.</w:t>
      </w:r>
    </w:p>
    <w:p w14:paraId="69BDB9A4" w14:textId="44A7B455" w:rsidR="006D2691" w:rsidRPr="00170F26" w:rsidRDefault="006D2691" w:rsidP="00EB59F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r w:rsidRPr="00170F26">
        <w:rPr>
          <w:rFonts w:eastAsia="Calibri" w:cs="Times New Roman"/>
          <w:color w:val="000000"/>
          <w:szCs w:val="24"/>
          <w14:ligatures w14:val="standardContextual"/>
        </w:rPr>
        <w:t xml:space="preserve">Ilość </w:t>
      </w:r>
      <w:r w:rsidR="00250012" w:rsidRPr="00170F26">
        <w:rPr>
          <w:rFonts w:eastAsia="Calibri" w:cs="Times New Roman"/>
          <w:color w:val="000000"/>
          <w:szCs w:val="24"/>
          <w14:ligatures w14:val="standardContextual"/>
        </w:rPr>
        <w:t>odpadów do odebrania</w:t>
      </w:r>
      <w:r w:rsidR="002446C9">
        <w:rPr>
          <w:rFonts w:eastAsia="Calibri" w:cs="Times New Roman"/>
          <w:color w:val="000000"/>
          <w:szCs w:val="24"/>
          <w14:ligatures w14:val="standardContextual"/>
        </w:rPr>
        <w:t xml:space="preserve"> i </w:t>
      </w:r>
      <w:r w:rsidR="00E4003B">
        <w:rPr>
          <w:rFonts w:eastAsia="Calibri" w:cs="Times New Roman"/>
          <w:color w:val="000000"/>
          <w:szCs w:val="24"/>
          <w14:ligatures w14:val="standardContextual"/>
        </w:rPr>
        <w:t>zagospodarowania</w:t>
      </w:r>
      <w:r w:rsidR="00250012" w:rsidRPr="00170F26">
        <w:rPr>
          <w:rFonts w:eastAsia="Calibri" w:cs="Times New Roman"/>
          <w:color w:val="000000"/>
          <w:szCs w:val="24"/>
          <w14:ligatures w14:val="standardContextual"/>
        </w:rPr>
        <w:t xml:space="preserve"> </w:t>
      </w:r>
      <w:r w:rsidR="00E82348" w:rsidRPr="00170F26">
        <w:rPr>
          <w:rFonts w:eastAsia="Calibri" w:cs="Times New Roman"/>
          <w:color w:val="000000"/>
          <w:szCs w:val="24"/>
          <w14:ligatures w14:val="standardContextual"/>
        </w:rPr>
        <w:t xml:space="preserve">z oczyszczalni ścieków </w:t>
      </w:r>
      <w:r w:rsidR="00250012" w:rsidRPr="00170F26">
        <w:rPr>
          <w:rFonts w:eastAsia="Calibri" w:cs="Times New Roman"/>
          <w:color w:val="000000"/>
          <w:szCs w:val="24"/>
          <w14:ligatures w14:val="standardContextual"/>
        </w:rPr>
        <w:t>wnosi odpowiednio dla:</w:t>
      </w:r>
    </w:p>
    <w:p w14:paraId="54BB834F" w14:textId="16EF7F0A" w:rsidR="00250012" w:rsidRPr="00E82348" w:rsidRDefault="00765692" w:rsidP="00EB59F8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r>
        <w:rPr>
          <w:rFonts w:eastAsia="Calibri" w:cs="Times New Roman"/>
          <w:color w:val="000000"/>
          <w:szCs w:val="24"/>
          <w14:ligatures w14:val="standardContextual"/>
        </w:rPr>
        <w:t xml:space="preserve">odpadu: </w:t>
      </w:r>
      <w:r w:rsidR="00250012" w:rsidRPr="00E82348">
        <w:rPr>
          <w:rFonts w:eastAsia="Calibri" w:cs="Times New Roman"/>
          <w:color w:val="000000"/>
          <w:szCs w:val="24"/>
          <w14:ligatures w14:val="standardContextual"/>
        </w:rPr>
        <w:t>skrat</w:t>
      </w:r>
      <w:r w:rsidR="00C11BA1">
        <w:rPr>
          <w:rFonts w:eastAsia="Calibri" w:cs="Times New Roman"/>
          <w:color w:val="000000"/>
          <w:szCs w:val="24"/>
          <w14:ligatures w14:val="standardContextual"/>
        </w:rPr>
        <w:t>ki</w:t>
      </w:r>
      <w:r w:rsidR="00250012" w:rsidRPr="00E82348">
        <w:rPr>
          <w:rFonts w:eastAsia="Calibri" w:cs="Times New Roman"/>
          <w:color w:val="000000"/>
          <w:szCs w:val="24"/>
          <w14:ligatures w14:val="standardContextual"/>
        </w:rPr>
        <w:t xml:space="preserve"> o kodzie 19 08 01 – ok. </w:t>
      </w:r>
      <w:r w:rsidR="00250012" w:rsidRPr="007A79D4">
        <w:rPr>
          <w:rFonts w:eastAsia="Calibri" w:cs="Times New Roman"/>
          <w:b/>
          <w:bCs/>
          <w:color w:val="000000"/>
          <w:szCs w:val="24"/>
          <w14:ligatures w14:val="standardContextual"/>
        </w:rPr>
        <w:t>3,5</w:t>
      </w:r>
      <w:r w:rsidR="007A79D4" w:rsidRPr="007A79D4">
        <w:rPr>
          <w:rFonts w:eastAsia="Calibri" w:cs="Times New Roman"/>
          <w:b/>
          <w:bCs/>
          <w:color w:val="000000"/>
          <w:szCs w:val="24"/>
          <w14:ligatures w14:val="standardContextual"/>
        </w:rPr>
        <w:t>0</w:t>
      </w:r>
      <w:r w:rsidR="00250012" w:rsidRPr="00E82348">
        <w:rPr>
          <w:rFonts w:eastAsia="Calibri" w:cs="Times New Roman"/>
          <w:color w:val="000000"/>
          <w:szCs w:val="24"/>
          <w14:ligatures w14:val="standardContextual"/>
        </w:rPr>
        <w:t xml:space="preserve"> Mg</w:t>
      </w:r>
    </w:p>
    <w:p w14:paraId="7699B1E0" w14:textId="4A82CBDC" w:rsidR="00250012" w:rsidRDefault="00765692" w:rsidP="00EB59F8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r>
        <w:rPr>
          <w:rFonts w:eastAsia="Calibri" w:cs="Times New Roman"/>
          <w:color w:val="000000"/>
          <w:szCs w:val="24"/>
          <w14:ligatures w14:val="standardContextual"/>
        </w:rPr>
        <w:t xml:space="preserve">odpadu: </w:t>
      </w:r>
      <w:r w:rsidR="00250012" w:rsidRPr="00E82348">
        <w:rPr>
          <w:rFonts w:eastAsia="Calibri" w:cs="Times New Roman"/>
          <w:color w:val="000000"/>
          <w:szCs w:val="24"/>
          <w14:ligatures w14:val="standardContextual"/>
        </w:rPr>
        <w:t>zawartoś</w:t>
      </w:r>
      <w:r w:rsidR="006E2598">
        <w:rPr>
          <w:rFonts w:eastAsia="Calibri" w:cs="Times New Roman"/>
          <w:color w:val="000000"/>
          <w:szCs w:val="24"/>
          <w14:ligatures w14:val="standardContextual"/>
        </w:rPr>
        <w:t>ć</w:t>
      </w:r>
      <w:r w:rsidR="00250012" w:rsidRPr="00E82348">
        <w:rPr>
          <w:rFonts w:eastAsia="Calibri" w:cs="Times New Roman"/>
          <w:color w:val="000000"/>
          <w:szCs w:val="24"/>
          <w14:ligatures w14:val="standardContextual"/>
        </w:rPr>
        <w:t xml:space="preserve"> piaskowników o kodzie 19 08 02 – ok. </w:t>
      </w:r>
      <w:r w:rsidR="00250012" w:rsidRPr="007A79D4">
        <w:rPr>
          <w:rFonts w:eastAsia="Calibri" w:cs="Times New Roman"/>
          <w:b/>
          <w:bCs/>
          <w:color w:val="000000"/>
          <w:szCs w:val="24"/>
          <w14:ligatures w14:val="standardContextual"/>
        </w:rPr>
        <w:t>8,5</w:t>
      </w:r>
      <w:r w:rsidR="007A79D4" w:rsidRPr="007A79D4">
        <w:rPr>
          <w:rFonts w:eastAsia="Calibri" w:cs="Times New Roman"/>
          <w:b/>
          <w:bCs/>
          <w:color w:val="000000"/>
          <w:szCs w:val="24"/>
          <w14:ligatures w14:val="standardContextual"/>
        </w:rPr>
        <w:t>0</w:t>
      </w:r>
      <w:r w:rsidR="00250012" w:rsidRPr="00E82348">
        <w:rPr>
          <w:rFonts w:eastAsia="Calibri" w:cs="Times New Roman"/>
          <w:color w:val="000000"/>
          <w:szCs w:val="24"/>
          <w14:ligatures w14:val="standardContextual"/>
        </w:rPr>
        <w:t xml:space="preserve"> Mg</w:t>
      </w:r>
    </w:p>
    <w:p w14:paraId="4E243A9F" w14:textId="3802C710" w:rsidR="007C18C9" w:rsidRDefault="007C18C9" w:rsidP="00EB59F8">
      <w:pPr>
        <w:pStyle w:val="Akapitzlist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bookmarkStart w:id="1" w:name="_Hlk200974057"/>
      <w:bookmarkEnd w:id="0"/>
      <w:r w:rsidRPr="007C18C9">
        <w:rPr>
          <w:rFonts w:eastAsia="Calibri" w:cs="Times New Roman"/>
          <w:color w:val="000000"/>
          <w:szCs w:val="24"/>
          <w14:ligatures w14:val="standardContextual"/>
        </w:rPr>
        <w:t xml:space="preserve">Powyższe ilości odpadów są wielkościami szacunkowymi i mogą różnić się </w:t>
      </w:r>
      <w:r w:rsidRPr="007A7359">
        <w:rPr>
          <w:rFonts w:eastAsia="Calibri" w:cs="Times New Roman"/>
          <w:b/>
          <w:bCs/>
          <w:color w:val="000000"/>
          <w:szCs w:val="24"/>
          <w14:ligatures w14:val="standardContextual"/>
        </w:rPr>
        <w:t>± 25%</w:t>
      </w:r>
      <w:r w:rsidRPr="007C18C9">
        <w:rPr>
          <w:rFonts w:eastAsia="Calibri" w:cs="Times New Roman"/>
          <w:color w:val="000000"/>
          <w:szCs w:val="24"/>
          <w14:ligatures w14:val="standardContextual"/>
        </w:rPr>
        <w:t xml:space="preserve"> od</w:t>
      </w:r>
      <w:r w:rsidR="005F6122">
        <w:rPr>
          <w:rFonts w:eastAsia="Calibri" w:cs="Times New Roman"/>
          <w:color w:val="000000"/>
          <w:szCs w:val="24"/>
          <w14:ligatures w14:val="standardContextual"/>
        </w:rPr>
        <w:t> </w:t>
      </w:r>
      <w:r w:rsidRPr="007C18C9">
        <w:rPr>
          <w:rFonts w:eastAsia="Calibri" w:cs="Times New Roman"/>
          <w:color w:val="000000"/>
          <w:szCs w:val="24"/>
          <w14:ligatures w14:val="standardContextual"/>
        </w:rPr>
        <w:t>rzeczywistej wartości.</w:t>
      </w:r>
    </w:p>
    <w:p w14:paraId="7FA3EF3B" w14:textId="576CD71C" w:rsidR="00390B1C" w:rsidRPr="007C18C9" w:rsidRDefault="00E3058F" w:rsidP="00EB59F8">
      <w:pPr>
        <w:pStyle w:val="Akapitzlist"/>
        <w:numPr>
          <w:ilvl w:val="0"/>
          <w:numId w:val="1"/>
        </w:numPr>
        <w:ind w:left="426"/>
        <w:rPr>
          <w:rFonts w:cs="Times New Roman"/>
          <w:szCs w:val="24"/>
        </w:rPr>
      </w:pPr>
      <w:r w:rsidRPr="007C18C9">
        <w:rPr>
          <w:rFonts w:cs="Times New Roman"/>
          <w:szCs w:val="24"/>
        </w:rPr>
        <w:t>Przedmiotowe odpady magazynowane są w dwóch od</w:t>
      </w:r>
      <w:r w:rsidR="007A79D4" w:rsidRPr="007C18C9">
        <w:rPr>
          <w:rFonts w:cs="Times New Roman"/>
          <w:szCs w:val="24"/>
        </w:rPr>
        <w:t>rębnych</w:t>
      </w:r>
      <w:r w:rsidRPr="007C18C9">
        <w:rPr>
          <w:rFonts w:cs="Times New Roman"/>
          <w:szCs w:val="24"/>
        </w:rPr>
        <w:t xml:space="preserve"> kontenerach</w:t>
      </w:r>
      <w:bookmarkEnd w:id="1"/>
      <w:r w:rsidRPr="007C18C9">
        <w:rPr>
          <w:rFonts w:cs="Times New Roman"/>
          <w:szCs w:val="24"/>
        </w:rPr>
        <w:t>.</w:t>
      </w:r>
    </w:p>
    <w:p w14:paraId="651E9FF1" w14:textId="77777777" w:rsidR="00154C31" w:rsidRPr="00154C31" w:rsidRDefault="00154C31" w:rsidP="00EB59F8">
      <w:pPr>
        <w:pStyle w:val="Akapitzlist"/>
        <w:numPr>
          <w:ilvl w:val="0"/>
          <w:numId w:val="1"/>
        </w:numPr>
        <w:ind w:left="426"/>
        <w:rPr>
          <w:rFonts w:cs="Times New Roman"/>
          <w:szCs w:val="24"/>
        </w:rPr>
      </w:pPr>
      <w:bookmarkStart w:id="2" w:name="_Hlk200974132"/>
      <w:r w:rsidRPr="00154C31">
        <w:rPr>
          <w:rFonts w:cs="Times New Roman"/>
          <w:szCs w:val="24"/>
        </w:rPr>
        <w:t>Załadunek przedmiotowych odpadów na podstawiony przez Wykonawcę środek transportu będzie leżał po stronie Zamawiającego.</w:t>
      </w:r>
    </w:p>
    <w:p w14:paraId="4E7D2624" w14:textId="30FDF30B" w:rsidR="00E44974" w:rsidRPr="00E44974" w:rsidRDefault="00E44974" w:rsidP="00EB59F8">
      <w:pPr>
        <w:pStyle w:val="Akapitzlist"/>
        <w:numPr>
          <w:ilvl w:val="0"/>
          <w:numId w:val="1"/>
        </w:numPr>
        <w:ind w:left="426"/>
        <w:rPr>
          <w:rFonts w:cs="Times New Roman"/>
          <w:szCs w:val="24"/>
          <w:u w:val="single"/>
        </w:rPr>
      </w:pPr>
      <w:bookmarkStart w:id="3" w:name="_Hlk200973852"/>
      <w:bookmarkEnd w:id="2"/>
      <w:r w:rsidRPr="00E44974">
        <w:rPr>
          <w:rFonts w:cs="Times New Roman"/>
          <w:szCs w:val="24"/>
          <w:u w:val="single"/>
        </w:rPr>
        <w:t>Zamawiający informuje, że nie posiada aktualnych analiz laboratoryjnych dla odpadów o</w:t>
      </w:r>
      <w:r w:rsidR="005F6122">
        <w:rPr>
          <w:rFonts w:cs="Times New Roman"/>
          <w:szCs w:val="24"/>
          <w:u w:val="single"/>
        </w:rPr>
        <w:t> </w:t>
      </w:r>
      <w:r w:rsidRPr="00E44974">
        <w:rPr>
          <w:rFonts w:cs="Times New Roman"/>
          <w:szCs w:val="24"/>
          <w:u w:val="single"/>
        </w:rPr>
        <w:t>kodach 19 08 01 (skratki) i 19 08 02 (zawartość piaskowników). Wykonawca, składając ofertę oraz zawierając umowę, przyjmuje do wiadomości powyższe i nie będzie dochodził roszczeń z tego tytułu.</w:t>
      </w:r>
    </w:p>
    <w:bookmarkEnd w:id="3"/>
    <w:p w14:paraId="2711FB92" w14:textId="0E019D1A" w:rsidR="00255F31" w:rsidRPr="00255F31" w:rsidRDefault="00255F31" w:rsidP="00EB59F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Times New Roman"/>
          <w:szCs w:val="24"/>
        </w:rPr>
      </w:pPr>
      <w:r w:rsidRPr="00255F31">
        <w:rPr>
          <w:rFonts w:cs="Times New Roman"/>
          <w:szCs w:val="24"/>
        </w:rPr>
        <w:t>Wykonawca ma obowiązek potwierdzenia wykonania usługi, co najmniej na 3 dni przed planowanym odbiorem odpadów Zamawiającego z podaniem jednocześnie następujących danych:</w:t>
      </w:r>
    </w:p>
    <w:p w14:paraId="77ECD4D2" w14:textId="77777777" w:rsidR="00255F31" w:rsidRPr="00255F31" w:rsidRDefault="00255F31" w:rsidP="00C4309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/>
        <w:rPr>
          <w:rFonts w:cs="Times New Roman"/>
          <w:szCs w:val="24"/>
        </w:rPr>
      </w:pPr>
      <w:r w:rsidRPr="00255F31">
        <w:rPr>
          <w:rFonts w:cs="Times New Roman"/>
          <w:szCs w:val="24"/>
        </w:rPr>
        <w:t>nr rejestracyjny pojazdu,</w:t>
      </w:r>
    </w:p>
    <w:p w14:paraId="53AD72C0" w14:textId="77777777" w:rsidR="00255F31" w:rsidRPr="00255F31" w:rsidRDefault="00255F31" w:rsidP="00C4309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/>
        <w:rPr>
          <w:rFonts w:cs="Times New Roman"/>
          <w:szCs w:val="24"/>
        </w:rPr>
      </w:pPr>
      <w:r w:rsidRPr="00255F31">
        <w:rPr>
          <w:rFonts w:cs="Times New Roman"/>
          <w:szCs w:val="24"/>
        </w:rPr>
        <w:t>datę odbioru odpadów,</w:t>
      </w:r>
    </w:p>
    <w:p w14:paraId="40181055" w14:textId="77777777" w:rsidR="00255F31" w:rsidRPr="00255F31" w:rsidRDefault="00255F31" w:rsidP="00C4309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/>
        <w:rPr>
          <w:rFonts w:cs="Times New Roman"/>
          <w:szCs w:val="24"/>
        </w:rPr>
      </w:pPr>
      <w:r w:rsidRPr="00255F31">
        <w:rPr>
          <w:rFonts w:cs="Times New Roman"/>
          <w:szCs w:val="24"/>
        </w:rPr>
        <w:t>przybliżoną godzinę odbioru odpadów,</w:t>
      </w:r>
    </w:p>
    <w:p w14:paraId="76376BE3" w14:textId="77777777" w:rsidR="00255F31" w:rsidRDefault="00255F31" w:rsidP="00C4309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/>
        <w:rPr>
          <w:rFonts w:cs="Times New Roman"/>
          <w:szCs w:val="24"/>
        </w:rPr>
      </w:pPr>
      <w:r w:rsidRPr="00255F31">
        <w:rPr>
          <w:rFonts w:cs="Times New Roman"/>
          <w:szCs w:val="24"/>
        </w:rPr>
        <w:t>dane transportującego odpady,</w:t>
      </w:r>
    </w:p>
    <w:p w14:paraId="47314D4F" w14:textId="49252A15" w:rsidR="00A72EF7" w:rsidRPr="00255F31" w:rsidRDefault="00A72EF7" w:rsidP="00C4309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/>
        <w:rPr>
          <w:rFonts w:cs="Times New Roman"/>
          <w:szCs w:val="24"/>
        </w:rPr>
      </w:pPr>
      <w:r>
        <w:rPr>
          <w:rFonts w:cs="Times New Roman"/>
          <w:szCs w:val="24"/>
        </w:rPr>
        <w:t>dane przyjmującego odpady,</w:t>
      </w:r>
    </w:p>
    <w:p w14:paraId="4732C998" w14:textId="77777777" w:rsidR="00255F31" w:rsidRPr="00255F31" w:rsidRDefault="00255F31" w:rsidP="00C4309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/>
        <w:rPr>
          <w:rFonts w:cs="Times New Roman"/>
          <w:szCs w:val="24"/>
        </w:rPr>
      </w:pPr>
      <w:r w:rsidRPr="00255F31">
        <w:rPr>
          <w:rFonts w:cs="Times New Roman"/>
          <w:szCs w:val="24"/>
        </w:rPr>
        <w:t>miejsce przekazania odpadów.</w:t>
      </w:r>
    </w:p>
    <w:p w14:paraId="03845CCE" w14:textId="2B3E8F92" w:rsidR="009178A0" w:rsidRPr="00170F26" w:rsidRDefault="00E67557" w:rsidP="00EB59F8">
      <w:pPr>
        <w:autoSpaceDE w:val="0"/>
        <w:autoSpaceDN w:val="0"/>
        <w:adjustRightInd w:val="0"/>
        <w:ind w:left="426"/>
        <w:rPr>
          <w:rFonts w:eastAsia="Calibri" w:cs="Times New Roman"/>
          <w:color w:val="000000"/>
          <w:szCs w:val="24"/>
          <w14:ligatures w14:val="standardContextual"/>
        </w:rPr>
      </w:pPr>
      <w:r w:rsidRPr="00FB313D">
        <w:rPr>
          <w:rFonts w:eastAsia="Calibri" w:cs="Times New Roman"/>
          <w:color w:val="000000"/>
          <w:szCs w:val="24"/>
          <w14:ligatures w14:val="standardContextual"/>
        </w:rPr>
        <w:t>Ww. dane Wykonawca</w:t>
      </w:r>
      <w:r w:rsidRPr="00E67557">
        <w:rPr>
          <w:rFonts w:eastAsia="Calibri" w:cs="Times New Roman"/>
          <w:color w:val="000000"/>
          <w:szCs w:val="24"/>
          <w14:ligatures w14:val="standardContextual"/>
        </w:rPr>
        <w:t xml:space="preserve"> przekazuje Zamawiającemu 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>celem</w:t>
      </w:r>
      <w:r w:rsidR="001D4ABB" w:rsidRPr="00FB313D">
        <w:rPr>
          <w:rFonts w:eastAsia="Calibri" w:cs="Times New Roman"/>
          <w:color w:val="000000"/>
          <w:szCs w:val="24"/>
          <w14:ligatures w14:val="standardContextual"/>
        </w:rPr>
        <w:t xml:space="preserve"> </w:t>
      </w:r>
      <w:r w:rsidRPr="00FB313D">
        <w:rPr>
          <w:rFonts w:eastAsia="Calibri" w:cs="Times New Roman"/>
          <w:color w:val="000000"/>
          <w:szCs w:val="24"/>
          <w14:ligatures w14:val="standardContextual"/>
        </w:rPr>
        <w:t>utworzenia planowanych kart przekazania odpadów w rejestrze BDO dla poszczególnych rodzajów odpadów.</w:t>
      </w:r>
    </w:p>
    <w:p w14:paraId="3CAE6CF9" w14:textId="60640A7A" w:rsidR="00F203DC" w:rsidRPr="00F203DC" w:rsidRDefault="00F203DC" w:rsidP="00EB59F8">
      <w:pPr>
        <w:pStyle w:val="Akapitzlist"/>
        <w:numPr>
          <w:ilvl w:val="0"/>
          <w:numId w:val="1"/>
        </w:numPr>
        <w:ind w:left="426"/>
        <w:rPr>
          <w:rFonts w:cs="Times New Roman"/>
          <w:color w:val="000000"/>
          <w:szCs w:val="24"/>
        </w:rPr>
      </w:pPr>
      <w:bookmarkStart w:id="4" w:name="_Hlk200974199"/>
      <w:r w:rsidRPr="00F203DC">
        <w:rPr>
          <w:rFonts w:cs="Times New Roman"/>
          <w:color w:val="000000"/>
          <w:szCs w:val="24"/>
        </w:rPr>
        <w:t>Potwierdzeniem odbioru odpadów są karty przekazania odpadów (KPO) wygenerowane przez Zamawiającego w systemie BDO, które zostaną potwierdzone przez Wykonawcę w</w:t>
      </w:r>
      <w:r w:rsidR="005F6122">
        <w:rPr>
          <w:rFonts w:cs="Times New Roman"/>
          <w:color w:val="000000"/>
          <w:szCs w:val="24"/>
        </w:rPr>
        <w:t> </w:t>
      </w:r>
      <w:r w:rsidRPr="00F203DC">
        <w:rPr>
          <w:rFonts w:cs="Times New Roman"/>
          <w:color w:val="000000"/>
          <w:szCs w:val="24"/>
        </w:rPr>
        <w:t>zakresie transportu oraz przyjęcia odpadów do zagospodarowania, zgodnie z</w:t>
      </w:r>
      <w:r w:rsidR="005F6122">
        <w:rPr>
          <w:rFonts w:cs="Times New Roman"/>
          <w:color w:val="000000"/>
          <w:szCs w:val="24"/>
        </w:rPr>
        <w:t> </w:t>
      </w:r>
      <w:r w:rsidRPr="00F203DC">
        <w:rPr>
          <w:rFonts w:cs="Times New Roman"/>
          <w:color w:val="000000"/>
          <w:szCs w:val="24"/>
        </w:rPr>
        <w:t>obowiązującymi przepisami.</w:t>
      </w:r>
    </w:p>
    <w:bookmarkEnd w:id="4"/>
    <w:p w14:paraId="3D49D63A" w14:textId="24037698" w:rsidR="00F203DC" w:rsidRPr="00F203DC" w:rsidRDefault="00F203DC" w:rsidP="00EB59F8">
      <w:pPr>
        <w:pStyle w:val="Akapitzlist"/>
        <w:numPr>
          <w:ilvl w:val="0"/>
          <w:numId w:val="1"/>
        </w:numPr>
        <w:ind w:left="426"/>
        <w:rPr>
          <w:rFonts w:cs="Times New Roman"/>
          <w:color w:val="000000"/>
          <w:szCs w:val="24"/>
        </w:rPr>
      </w:pPr>
      <w:r w:rsidRPr="00F203DC">
        <w:rPr>
          <w:rFonts w:cs="Times New Roman"/>
          <w:color w:val="000000"/>
          <w:szCs w:val="24"/>
        </w:rPr>
        <w:lastRenderedPageBreak/>
        <w:t>Odpowiedzialność za Odpady przechodzi na podmiot przyjmujący odpady z chwilą ich przekazania, przez co Strony rozumieją zatwierdzenie bez zastrzeżeń przyjęcia odpadów w systemie BDO (karta przekazania odpadów) przez podmiot przyjmujący.</w:t>
      </w:r>
    </w:p>
    <w:p w14:paraId="54AC368D" w14:textId="77777777" w:rsidR="00F203DC" w:rsidRPr="00F203DC" w:rsidRDefault="00F203DC" w:rsidP="00EB59F8">
      <w:pPr>
        <w:ind w:left="426"/>
        <w:rPr>
          <w:rFonts w:cs="Times New Roman"/>
          <w:color w:val="000000"/>
          <w:szCs w:val="24"/>
        </w:rPr>
      </w:pPr>
      <w:r w:rsidRPr="00F203DC">
        <w:rPr>
          <w:rFonts w:cs="Times New Roman"/>
          <w:color w:val="000000"/>
          <w:szCs w:val="24"/>
        </w:rPr>
        <w:t>Odpowiedzialność ta nie przechodzi na podmiot przyjmujący, jeżeli odpady faktycznie przekazane przez Zamawiającego różnią się od odpadów wskazanych w karcie przekazania odpadów, w szczególności pod względem kodu odpadu lub jego właściwości.</w:t>
      </w:r>
    </w:p>
    <w:p w14:paraId="7791C6DA" w14:textId="77777777" w:rsidR="00AB6369" w:rsidRPr="00B81BE0" w:rsidRDefault="00AB6369" w:rsidP="00552A26"/>
    <w:p w14:paraId="4F3BAC42" w14:textId="77777777" w:rsidR="004455FC" w:rsidRPr="00D17491" w:rsidRDefault="00B160DC" w:rsidP="004455FC">
      <w:pPr>
        <w:rPr>
          <w:b/>
          <w:bCs/>
        </w:rPr>
      </w:pPr>
      <w:r>
        <w:rPr>
          <w:b/>
          <w:bCs/>
        </w:rPr>
        <w:t>I</w:t>
      </w:r>
      <w:r w:rsidR="004455FC" w:rsidRPr="00D17491">
        <w:rPr>
          <w:b/>
          <w:bCs/>
        </w:rPr>
        <w:t>V. Termin realizacji przedmiotu zamówienia:</w:t>
      </w:r>
    </w:p>
    <w:p w14:paraId="74A6C162" w14:textId="1AC7EFBF" w:rsidR="00431A9B" w:rsidRDefault="004455FC" w:rsidP="00C13906">
      <w:r>
        <w:t xml:space="preserve">Termin realizacji przedmiotu zamówienia: </w:t>
      </w:r>
      <w:r w:rsidR="00F203DC">
        <w:rPr>
          <w:b/>
          <w:bCs/>
        </w:rPr>
        <w:t>do dnia 31.07.2025 r.</w:t>
      </w:r>
      <w:r w:rsidR="00507F2A">
        <w:t>.</w:t>
      </w:r>
    </w:p>
    <w:p w14:paraId="37BDFECD" w14:textId="77777777" w:rsidR="00026C78" w:rsidRDefault="00026C78" w:rsidP="004455FC">
      <w:pPr>
        <w:rPr>
          <w:b/>
          <w:bCs/>
        </w:rPr>
      </w:pPr>
    </w:p>
    <w:p w14:paraId="3C55B14E" w14:textId="2C2237A8" w:rsidR="004455FC" w:rsidRPr="00356927" w:rsidRDefault="004455FC" w:rsidP="004455FC">
      <w:pPr>
        <w:rPr>
          <w:b/>
          <w:bCs/>
        </w:rPr>
      </w:pPr>
      <w:r w:rsidRPr="00356927">
        <w:rPr>
          <w:b/>
          <w:bCs/>
        </w:rPr>
        <w:t>V. Warunki płatności:</w:t>
      </w:r>
    </w:p>
    <w:p w14:paraId="399B8A43" w14:textId="194CF1AA" w:rsidR="007F0EF0" w:rsidRDefault="007F0EF0" w:rsidP="004455FC">
      <w:r>
        <w:t xml:space="preserve">1. </w:t>
      </w:r>
      <w:r w:rsidRPr="007F0EF0">
        <w:t xml:space="preserve">Wynagrodzenie </w:t>
      </w:r>
      <w:r w:rsidR="00ED4180">
        <w:t>za zrealizowaną usługę będzie</w:t>
      </w:r>
      <w:r w:rsidRPr="007F0EF0">
        <w:t xml:space="preserve"> płatne </w:t>
      </w:r>
      <w:r>
        <w:t xml:space="preserve">przelewem na rachunek Wykonawcy </w:t>
      </w:r>
      <w:r w:rsidRPr="007F0EF0">
        <w:t xml:space="preserve">w terminie 30 dni od przedłożenia </w:t>
      </w:r>
      <w:r>
        <w:t xml:space="preserve">prawidłowo wystawionej </w:t>
      </w:r>
      <w:r w:rsidRPr="007F0EF0">
        <w:t>faktury VAT, zgodnie z</w:t>
      </w:r>
      <w:r w:rsidR="005F6122">
        <w:t> </w:t>
      </w:r>
      <w:r w:rsidRPr="007F0EF0">
        <w:t>zatwierdzoną masą przekazanego odpadu w systemie BDO.</w:t>
      </w:r>
    </w:p>
    <w:p w14:paraId="473E3135" w14:textId="03453560" w:rsidR="004455FC" w:rsidRDefault="00594F03" w:rsidP="004455FC">
      <w:r>
        <w:t>2</w:t>
      </w:r>
      <w:r w:rsidR="004455FC">
        <w:t>. Rozliczenie między Zamawiającym a Wykonawcą nastąpi w złotych polskich.</w:t>
      </w:r>
    </w:p>
    <w:p w14:paraId="787FB272" w14:textId="77777777" w:rsidR="00026C78" w:rsidRDefault="00026C78" w:rsidP="005062CB">
      <w:pPr>
        <w:rPr>
          <w:b/>
          <w:bCs/>
        </w:rPr>
      </w:pPr>
    </w:p>
    <w:p w14:paraId="1CEE5FE7" w14:textId="0EE4BEFD" w:rsidR="005062CB" w:rsidRPr="005062CB" w:rsidRDefault="005062CB" w:rsidP="005062CB">
      <w:pPr>
        <w:rPr>
          <w:b/>
          <w:bCs/>
        </w:rPr>
      </w:pPr>
      <w:r>
        <w:rPr>
          <w:b/>
          <w:bCs/>
        </w:rPr>
        <w:t>VI. S</w:t>
      </w:r>
      <w:r w:rsidRPr="005062CB">
        <w:rPr>
          <w:b/>
          <w:bCs/>
        </w:rPr>
        <w:t>posób złożenia i sporządzenia oferty:</w:t>
      </w:r>
    </w:p>
    <w:p w14:paraId="76B01446" w14:textId="293E8F3B" w:rsidR="00EB59F8" w:rsidRPr="00EB59F8" w:rsidRDefault="00EB59F8" w:rsidP="00EB59F8">
      <w:r w:rsidRPr="00EB59F8">
        <w:t xml:space="preserve">Ofertę należy złożyć w formie elektronicznej poprzez platformę zakupową Gminy Skołyszyn, do dnia: </w:t>
      </w:r>
      <w:r w:rsidRPr="00C43093">
        <w:rPr>
          <w:b/>
          <w:bCs/>
        </w:rPr>
        <w:t>25 czerwca 2025 r. do godziny 9:00</w:t>
      </w:r>
      <w:r w:rsidRPr="00EB59F8">
        <w:t xml:space="preserve">. Należy wypełnić wszystkie pozycje oferty. Kryterium oceny ofert: cena 100%. Oferta spełniająca wymagania i zawierająca najniższą cenę zostanie wybrana do udzielenia zamówienia. Oprócz wypełnienia formularza na stronie platformy zakupowej Wykonawca jest zobowiązany dołączyć jako załącznik skan wypełnionego i podpisanego formularza ofertowego oraz projektu umowy, które są dostępne pod nw. adresem postępowania jako załączniki do zapytania ofertowego, a także </w:t>
      </w:r>
      <w:r w:rsidR="00C43093">
        <w:t xml:space="preserve">dołączyć </w:t>
      </w:r>
      <w:r w:rsidRPr="00EB59F8">
        <w:t>skan ważnej decyzji na przetwarzanie odpadów objętych przedmiotem zamówienia z adnotacją „za zgodność z oryginałem”.</w:t>
      </w:r>
    </w:p>
    <w:p w14:paraId="5C06B7E4" w14:textId="0D7D8C98" w:rsidR="00EB59F8" w:rsidRPr="00EB59F8" w:rsidRDefault="00EB59F8" w:rsidP="00EB59F8">
      <w:r w:rsidRPr="00EB59F8">
        <w:t>W ofercie należy podać koszt netto i brutto za odbiór, transport i zagospodarowanie jednostkowej ilości odpadów tj. za 1 Mg oraz koszt brutto dla wskazanej w ofercie szacunkowej ilości odpadów przeznaczonych do odbioru, transportu i zagospodarowania z uwzględnieniem ceny jednostkowej za odbiór</w:t>
      </w:r>
      <w:r w:rsidR="00C43093">
        <w:t>, transport</w:t>
      </w:r>
      <w:r w:rsidRPr="00EB59F8">
        <w:t xml:space="preserve"> i zagospodarowanie danego rodzaju odpadu objętego zapytaniem ofertowym.</w:t>
      </w:r>
    </w:p>
    <w:p w14:paraId="08C9866A" w14:textId="2125B15D" w:rsidR="00EB59F8" w:rsidRPr="00C43093" w:rsidRDefault="00EB59F8" w:rsidP="00EB59F8">
      <w:pPr>
        <w:rPr>
          <w:b/>
          <w:bCs/>
        </w:rPr>
      </w:pPr>
      <w:r w:rsidRPr="00EB59F8">
        <w:t xml:space="preserve">Oferty składane w formie papierowej lub elektronicznej na adresy e-mail Zamawiającego nie będą brane pod uwagę. </w:t>
      </w:r>
      <w:r w:rsidRPr="00C43093">
        <w:rPr>
          <w:b/>
          <w:bCs/>
        </w:rPr>
        <w:t>Adres platformy:</w:t>
      </w:r>
      <w:r w:rsidRPr="00EB59F8">
        <w:t xml:space="preserve"> </w:t>
      </w:r>
      <w:hyperlink r:id="rId7" w:history="1">
        <w:r w:rsidR="00C43093" w:rsidRPr="000A26E5">
          <w:rPr>
            <w:rStyle w:val="Hipercze"/>
          </w:rPr>
          <w:t>https://platformazakupowa.pl/pn/ug_skolyszyn</w:t>
        </w:r>
      </w:hyperlink>
      <w:r w:rsidR="00C43093">
        <w:t xml:space="preserve"> </w:t>
      </w:r>
      <w:r w:rsidRPr="00EB59F8">
        <w:t xml:space="preserve"> </w:t>
      </w:r>
      <w:r w:rsidRPr="00C43093">
        <w:rPr>
          <w:b/>
          <w:bCs/>
        </w:rPr>
        <w:t>w</w:t>
      </w:r>
      <w:r w:rsidR="005F6122">
        <w:rPr>
          <w:b/>
          <w:bCs/>
        </w:rPr>
        <w:t> </w:t>
      </w:r>
      <w:r w:rsidRPr="00C43093">
        <w:rPr>
          <w:b/>
          <w:bCs/>
        </w:rPr>
        <w:t>zakładce POSTĘPOWANIA w części dotyczącej niniejszego postępowania.</w:t>
      </w:r>
    </w:p>
    <w:p w14:paraId="5BA1434B" w14:textId="6783B6A9" w:rsidR="00EB59F8" w:rsidRPr="00EB59F8" w:rsidRDefault="00EB59F8" w:rsidP="00EB59F8">
      <w:r w:rsidRPr="00EB59F8">
        <w:lastRenderedPageBreak/>
        <w:t xml:space="preserve">Zamawiający zaleca Wykonawcom dokonanie rejestracji na platformie zakupowej </w:t>
      </w:r>
      <w:r w:rsidR="00C43093">
        <w:t xml:space="preserve"> </w:t>
      </w:r>
      <w:r w:rsidRPr="00EB59F8">
        <w:t>w zakładce „zostań wykonawcą”. Uprości to Wykonawcy składanie ofert oraz otrzymywanie na bieżąco informacji o statusie postępowania. Rejestracja jest całkowicie darmowa.</w:t>
      </w:r>
    </w:p>
    <w:p w14:paraId="549F8430" w14:textId="77777777" w:rsidR="00EB59F8" w:rsidRPr="00EB59F8" w:rsidRDefault="00EB59F8" w:rsidP="00EB59F8">
      <w:r w:rsidRPr="00EB59F8">
        <w:t>Wykonawca posiadając konto na platformie zakupowej, gdzie sam fakt bycia zalogowanym użytkownikiem automatycznie potwierdza ofertę - jeżeli nie jest zalogowany zostanie poproszony o zalogowanie się do konta, które zostało przez Wykonawcę utworzone.</w:t>
      </w:r>
    </w:p>
    <w:p w14:paraId="31ED3B5F" w14:textId="43036815" w:rsidR="005062CB" w:rsidRPr="00C43093" w:rsidRDefault="00EB59F8" w:rsidP="005062CB">
      <w:r w:rsidRPr="00EB59F8">
        <w:t>W przypadku gdy Wykonawca nie posiada konta na platformie zakupowej, po wypełnieniu formularza składania oferty Wykonawca zostanie przekierowany do kroku drugiego, gdzie zostanie poproszony o podanie danych kontaktowych. Po wykonaniu tego procesu system generuje wiadomość na adres e-mail podany w formularzu, który zawiera link potwierdzający złożenie oferty - wystarczy raz kliknąć i oferta zostaje potwierdzona.</w:t>
      </w:r>
    </w:p>
    <w:p w14:paraId="51EE6E92" w14:textId="55EDA4A4" w:rsidR="005062CB" w:rsidRPr="005062CB" w:rsidRDefault="00EB59F8" w:rsidP="005062CB">
      <w:pPr>
        <w:rPr>
          <w:b/>
          <w:bCs/>
        </w:rPr>
      </w:pPr>
      <w:r>
        <w:rPr>
          <w:b/>
          <w:bCs/>
        </w:rPr>
        <w:t xml:space="preserve">VII. </w:t>
      </w:r>
      <w:r w:rsidR="005062CB" w:rsidRPr="005062CB">
        <w:rPr>
          <w:b/>
          <w:bCs/>
        </w:rPr>
        <w:t>Wybór najkorzystniejszej oferty:</w:t>
      </w:r>
    </w:p>
    <w:p w14:paraId="4314B885" w14:textId="77777777" w:rsidR="005062CB" w:rsidRPr="00EB59F8" w:rsidRDefault="005062CB" w:rsidP="005062CB">
      <w:r w:rsidRPr="00EB59F8">
        <w:t>Zamawiający dokona wyboru najkorzystniejszej oferty z najniższą ceną.</w:t>
      </w:r>
    </w:p>
    <w:p w14:paraId="1496BB62" w14:textId="079F2AE4" w:rsidR="005062CB" w:rsidRPr="00EB59F8" w:rsidRDefault="005062CB" w:rsidP="005062CB">
      <w:r w:rsidRPr="00EB59F8">
        <w:t xml:space="preserve">W postępowaniu ocena ofert dokonana będzie wyłącznie w oparciu o poprawnie złożone poprzez platformę zakupową oferty. </w:t>
      </w:r>
    </w:p>
    <w:p w14:paraId="759F6CAD" w14:textId="2AC1E4AC" w:rsidR="005062CB" w:rsidRPr="00EB59F8" w:rsidRDefault="005062CB" w:rsidP="005062CB">
      <w:r w:rsidRPr="00EB59F8">
        <w:t xml:space="preserve">Zastrzegamy, że postępowanie może zakończyć się brakiem wyboru oferty w przypadku gdy koszt wykonania zadania podany przez Wykonawcę - przekracza możliwości finansowe Zamawiającego. </w:t>
      </w:r>
    </w:p>
    <w:p w14:paraId="43BB8DD8" w14:textId="77777777" w:rsidR="005062CB" w:rsidRPr="005062CB" w:rsidRDefault="005062CB" w:rsidP="005062CB">
      <w:pPr>
        <w:rPr>
          <w:b/>
          <w:bCs/>
        </w:rPr>
      </w:pPr>
      <w:r w:rsidRPr="005062CB">
        <w:rPr>
          <w:b/>
          <w:bCs/>
        </w:rPr>
        <w:t xml:space="preserve">W przypadku pytań: </w:t>
      </w:r>
    </w:p>
    <w:p w14:paraId="0D3D7C8D" w14:textId="69A0A7BF" w:rsidR="005062CB" w:rsidRPr="00EB59F8" w:rsidRDefault="005062CB" w:rsidP="005062CB">
      <w:r w:rsidRPr="00EB59F8">
        <w:t>-</w:t>
      </w:r>
      <w:r w:rsidRPr="00EB59F8">
        <w:tab/>
        <w:t>merytorycznych, proszę o kontakt za pośrednictwem przycisku w prawym, dolnym rogu formularza "</w:t>
      </w:r>
      <w:r w:rsidRPr="00EB59F8">
        <w:rPr>
          <w:b/>
          <w:bCs/>
        </w:rPr>
        <w:t>Wyślij wiadomość</w:t>
      </w:r>
      <w:r w:rsidRPr="00EB59F8">
        <w:t>" lub pod nr tel. 13 4491729 od poniedziałku do piątku w</w:t>
      </w:r>
      <w:r w:rsidR="005F6122">
        <w:t> </w:t>
      </w:r>
      <w:r w:rsidRPr="00EB59F8">
        <w:t>godzinach: poniedziałek: 7:30 – 17:00, wtorek-czwartek: 7:30 – 15:30, piątek: 7:30 – 14:00;</w:t>
      </w:r>
    </w:p>
    <w:p w14:paraId="4AD79B45" w14:textId="51634A33" w:rsidR="004455FC" w:rsidRPr="00EB59F8" w:rsidRDefault="005062CB" w:rsidP="005062CB">
      <w:r w:rsidRPr="00EB59F8">
        <w:t>-</w:t>
      </w:r>
      <w:r w:rsidRPr="00EB59F8">
        <w:tab/>
        <w:t xml:space="preserve">związanych z obsługą platformy, proszę o kontakt z Centrum Wsparcia Klienta platformy zakupowej Open Nexus pod nr </w:t>
      </w:r>
      <w:r w:rsidRPr="00EB59F8">
        <w:rPr>
          <w:b/>
          <w:bCs/>
        </w:rPr>
        <w:t>22 101 02 02</w:t>
      </w:r>
      <w:r w:rsidRPr="00EB59F8">
        <w:t>, czynnym od poniedziałku do piątku w</w:t>
      </w:r>
      <w:r w:rsidR="005F6122">
        <w:t> </w:t>
      </w:r>
      <w:r w:rsidRPr="00EB59F8">
        <w:t xml:space="preserve">godzinach </w:t>
      </w:r>
      <w:r w:rsidRPr="00EB59F8">
        <w:rPr>
          <w:b/>
          <w:bCs/>
        </w:rPr>
        <w:t>7:00 do 17:00</w:t>
      </w:r>
      <w:r w:rsidRPr="00EB59F8">
        <w:t>.</w:t>
      </w:r>
    </w:p>
    <w:p w14:paraId="4C6C95DC" w14:textId="32412B14" w:rsidR="004455FC" w:rsidRPr="00EB59F8" w:rsidRDefault="004455FC" w:rsidP="004455FC">
      <w:r w:rsidRPr="00EB59F8">
        <w:t>X. Dodatkowe informacje:</w:t>
      </w:r>
    </w:p>
    <w:p w14:paraId="7CBDF30F" w14:textId="77777777" w:rsidR="004455FC" w:rsidRDefault="004455FC" w:rsidP="004455FC"/>
    <w:p w14:paraId="1E2273FF" w14:textId="77777777" w:rsidR="004455FC" w:rsidRDefault="004455FC" w:rsidP="004455FC">
      <w:r>
        <w:t>Zamawiający zastrzega sobie prawo unieważnienia postępowania na każdym jego etapie bez podania przyczyn.</w:t>
      </w:r>
    </w:p>
    <w:p w14:paraId="68AB236D" w14:textId="5197D901" w:rsidR="00026C78" w:rsidRPr="00026C78" w:rsidRDefault="00026C78" w:rsidP="00A90EF4">
      <w:pPr>
        <w:spacing w:line="240" w:lineRule="auto"/>
        <w:ind w:left="6662"/>
        <w:jc w:val="center"/>
        <w:rPr>
          <w:b/>
          <w:bCs/>
          <w:color w:val="EE0000"/>
        </w:rPr>
      </w:pPr>
      <w:r w:rsidRPr="00026C78">
        <w:rPr>
          <w:b/>
          <w:bCs/>
          <w:color w:val="EE0000"/>
        </w:rPr>
        <w:t>Kierownik GZGK</w:t>
      </w:r>
    </w:p>
    <w:p w14:paraId="701F1358" w14:textId="7862B740" w:rsidR="00026C78" w:rsidRPr="00026C78" w:rsidRDefault="00026C78" w:rsidP="00A90EF4">
      <w:pPr>
        <w:spacing w:line="240" w:lineRule="auto"/>
        <w:ind w:left="6662"/>
        <w:jc w:val="center"/>
        <w:rPr>
          <w:b/>
          <w:bCs/>
          <w:color w:val="EE0000"/>
        </w:rPr>
      </w:pPr>
      <w:r>
        <w:rPr>
          <w:b/>
          <w:bCs/>
          <w:color w:val="EE0000"/>
        </w:rPr>
        <w:t>w</w:t>
      </w:r>
      <w:r w:rsidRPr="00026C78">
        <w:rPr>
          <w:b/>
          <w:bCs/>
          <w:color w:val="EE0000"/>
        </w:rPr>
        <w:t xml:space="preserve"> Skołyszynie</w:t>
      </w:r>
    </w:p>
    <w:p w14:paraId="021A211D" w14:textId="58FDFCDF" w:rsidR="00026C78" w:rsidRPr="00026C78" w:rsidRDefault="00026C78" w:rsidP="00A90EF4">
      <w:pPr>
        <w:spacing w:line="240" w:lineRule="auto"/>
        <w:ind w:left="6662"/>
        <w:jc w:val="center"/>
        <w:rPr>
          <w:b/>
          <w:bCs/>
          <w:i/>
          <w:iCs/>
          <w:color w:val="EE0000"/>
        </w:rPr>
      </w:pPr>
      <w:r w:rsidRPr="00026C78">
        <w:rPr>
          <w:b/>
          <w:bCs/>
          <w:i/>
          <w:iCs/>
          <w:color w:val="EE0000"/>
        </w:rPr>
        <w:t>Krzysztof Kozioł</w:t>
      </w:r>
    </w:p>
    <w:p w14:paraId="2AC8C6B2" w14:textId="5B8CD5D6" w:rsidR="004455FC" w:rsidRPr="00A90EF4" w:rsidRDefault="00A90EF4" w:rsidP="004455FC">
      <w:pPr>
        <w:rPr>
          <w:sz w:val="20"/>
          <w:szCs w:val="20"/>
        </w:rPr>
      </w:pPr>
      <w:r w:rsidRPr="00A90EF4">
        <w:rPr>
          <w:sz w:val="20"/>
          <w:szCs w:val="20"/>
        </w:rPr>
        <w:t>Załączniki:</w:t>
      </w:r>
    </w:p>
    <w:p w14:paraId="6F71F086" w14:textId="013B281A" w:rsidR="00A90EF4" w:rsidRPr="00A90EF4" w:rsidRDefault="00A90EF4" w:rsidP="00A90EF4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A90EF4">
        <w:rPr>
          <w:sz w:val="20"/>
          <w:szCs w:val="20"/>
        </w:rPr>
        <w:t>Formularz ofertowy</w:t>
      </w:r>
    </w:p>
    <w:p w14:paraId="279D385D" w14:textId="1B6492DC" w:rsidR="004455FC" w:rsidRPr="00A90EF4" w:rsidRDefault="00A90EF4" w:rsidP="004455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A90EF4">
        <w:rPr>
          <w:sz w:val="20"/>
          <w:szCs w:val="20"/>
        </w:rPr>
        <w:t>Projekt umowy</w:t>
      </w:r>
    </w:p>
    <w:sectPr w:rsidR="004455FC" w:rsidRPr="00A90E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63D75" w14:textId="77777777" w:rsidR="008347B6" w:rsidRDefault="008347B6" w:rsidP="00A163B4">
      <w:pPr>
        <w:spacing w:line="240" w:lineRule="auto"/>
      </w:pPr>
      <w:r>
        <w:separator/>
      </w:r>
    </w:p>
  </w:endnote>
  <w:endnote w:type="continuationSeparator" w:id="0">
    <w:p w14:paraId="584DFE42" w14:textId="77777777" w:rsidR="008347B6" w:rsidRDefault="008347B6" w:rsidP="00A16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1868689"/>
      <w:docPartObj>
        <w:docPartGallery w:val="Page Numbers (Bottom of Page)"/>
        <w:docPartUnique/>
      </w:docPartObj>
    </w:sdtPr>
    <w:sdtContent>
      <w:p w14:paraId="63C9E93A" w14:textId="777289FE" w:rsidR="00026C78" w:rsidRDefault="00026C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7D338A" w14:textId="77777777" w:rsidR="00026C78" w:rsidRDefault="00026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35476" w14:textId="77777777" w:rsidR="008347B6" w:rsidRDefault="008347B6" w:rsidP="00A163B4">
      <w:pPr>
        <w:spacing w:line="240" w:lineRule="auto"/>
      </w:pPr>
      <w:r>
        <w:separator/>
      </w:r>
    </w:p>
  </w:footnote>
  <w:footnote w:type="continuationSeparator" w:id="0">
    <w:p w14:paraId="7F091265" w14:textId="77777777" w:rsidR="008347B6" w:rsidRDefault="008347B6" w:rsidP="00A163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71444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9D6F75"/>
    <w:multiLevelType w:val="hybridMultilevel"/>
    <w:tmpl w:val="6E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54DAB"/>
    <w:multiLevelType w:val="hybridMultilevel"/>
    <w:tmpl w:val="CAD86F70"/>
    <w:lvl w:ilvl="0" w:tplc="CC928AE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30DC"/>
    <w:multiLevelType w:val="hybridMultilevel"/>
    <w:tmpl w:val="45D0C106"/>
    <w:lvl w:ilvl="0" w:tplc="CC928AE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3557C"/>
    <w:multiLevelType w:val="hybridMultilevel"/>
    <w:tmpl w:val="A600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6D79"/>
    <w:multiLevelType w:val="hybridMultilevel"/>
    <w:tmpl w:val="2E2A5B24"/>
    <w:lvl w:ilvl="0" w:tplc="CC928AE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C1598"/>
    <w:multiLevelType w:val="hybridMultilevel"/>
    <w:tmpl w:val="BCE644C2"/>
    <w:lvl w:ilvl="0" w:tplc="09544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20049"/>
    <w:multiLevelType w:val="hybridMultilevel"/>
    <w:tmpl w:val="1ADEFF80"/>
    <w:lvl w:ilvl="0" w:tplc="CC928AE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2EF4965"/>
    <w:multiLevelType w:val="hybridMultilevel"/>
    <w:tmpl w:val="14F2CB10"/>
    <w:lvl w:ilvl="0" w:tplc="AD06727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809223">
    <w:abstractNumId w:val="1"/>
  </w:num>
  <w:num w:numId="2" w16cid:durableId="1224099645">
    <w:abstractNumId w:val="3"/>
  </w:num>
  <w:num w:numId="3" w16cid:durableId="779835086">
    <w:abstractNumId w:val="8"/>
  </w:num>
  <w:num w:numId="4" w16cid:durableId="1410467470">
    <w:abstractNumId w:val="2"/>
  </w:num>
  <w:num w:numId="5" w16cid:durableId="1155688218">
    <w:abstractNumId w:val="5"/>
  </w:num>
  <w:num w:numId="6" w16cid:durableId="1954677079">
    <w:abstractNumId w:val="6"/>
  </w:num>
  <w:num w:numId="7" w16cid:durableId="1860460342">
    <w:abstractNumId w:val="0"/>
  </w:num>
  <w:num w:numId="8" w16cid:durableId="61871116">
    <w:abstractNumId w:val="7"/>
  </w:num>
  <w:num w:numId="9" w16cid:durableId="2145928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FC"/>
    <w:rsid w:val="00021CA8"/>
    <w:rsid w:val="00026C78"/>
    <w:rsid w:val="00051BA5"/>
    <w:rsid w:val="00054051"/>
    <w:rsid w:val="00075AB4"/>
    <w:rsid w:val="0008100F"/>
    <w:rsid w:val="000B6FDE"/>
    <w:rsid w:val="000C4DA4"/>
    <w:rsid w:val="000F1367"/>
    <w:rsid w:val="00120A1D"/>
    <w:rsid w:val="00125FF6"/>
    <w:rsid w:val="00142EE2"/>
    <w:rsid w:val="00154C31"/>
    <w:rsid w:val="00170F26"/>
    <w:rsid w:val="001753E4"/>
    <w:rsid w:val="001D0C6C"/>
    <w:rsid w:val="001D4ABB"/>
    <w:rsid w:val="001F0CC4"/>
    <w:rsid w:val="001F1F64"/>
    <w:rsid w:val="00200344"/>
    <w:rsid w:val="00206927"/>
    <w:rsid w:val="002217E7"/>
    <w:rsid w:val="00223261"/>
    <w:rsid w:val="0022676F"/>
    <w:rsid w:val="002446C9"/>
    <w:rsid w:val="00250012"/>
    <w:rsid w:val="00251105"/>
    <w:rsid w:val="00252F4B"/>
    <w:rsid w:val="00254EA7"/>
    <w:rsid w:val="00255F31"/>
    <w:rsid w:val="002612CF"/>
    <w:rsid w:val="00276A22"/>
    <w:rsid w:val="002830D6"/>
    <w:rsid w:val="002959D2"/>
    <w:rsid w:val="002B4ED3"/>
    <w:rsid w:val="002C0D4A"/>
    <w:rsid w:val="002F193F"/>
    <w:rsid w:val="0035569C"/>
    <w:rsid w:val="00356927"/>
    <w:rsid w:val="00390B1C"/>
    <w:rsid w:val="0039288A"/>
    <w:rsid w:val="0039597A"/>
    <w:rsid w:val="00397101"/>
    <w:rsid w:val="003A375B"/>
    <w:rsid w:val="003B053D"/>
    <w:rsid w:val="003B4E35"/>
    <w:rsid w:val="003D15F6"/>
    <w:rsid w:val="003F62A1"/>
    <w:rsid w:val="0042123F"/>
    <w:rsid w:val="00431A9B"/>
    <w:rsid w:val="00442C91"/>
    <w:rsid w:val="004455FC"/>
    <w:rsid w:val="004465EA"/>
    <w:rsid w:val="004A37C9"/>
    <w:rsid w:val="004B4A2C"/>
    <w:rsid w:val="004C50AF"/>
    <w:rsid w:val="004C7D13"/>
    <w:rsid w:val="005062CB"/>
    <w:rsid w:val="00507F2A"/>
    <w:rsid w:val="00517F1E"/>
    <w:rsid w:val="00552A26"/>
    <w:rsid w:val="00575620"/>
    <w:rsid w:val="00594F03"/>
    <w:rsid w:val="005B44DA"/>
    <w:rsid w:val="005D4883"/>
    <w:rsid w:val="005F6122"/>
    <w:rsid w:val="00605FDA"/>
    <w:rsid w:val="00614758"/>
    <w:rsid w:val="00652E07"/>
    <w:rsid w:val="00666675"/>
    <w:rsid w:val="006705DA"/>
    <w:rsid w:val="0069089B"/>
    <w:rsid w:val="006D2691"/>
    <w:rsid w:val="006E2598"/>
    <w:rsid w:val="00710A27"/>
    <w:rsid w:val="00723AC6"/>
    <w:rsid w:val="00724861"/>
    <w:rsid w:val="00727CCB"/>
    <w:rsid w:val="0073617F"/>
    <w:rsid w:val="0074399F"/>
    <w:rsid w:val="00765692"/>
    <w:rsid w:val="00781078"/>
    <w:rsid w:val="00794D8C"/>
    <w:rsid w:val="0079599D"/>
    <w:rsid w:val="007975F1"/>
    <w:rsid w:val="007A7359"/>
    <w:rsid w:val="007A79D4"/>
    <w:rsid w:val="007C18C9"/>
    <w:rsid w:val="007F0EF0"/>
    <w:rsid w:val="00812BDD"/>
    <w:rsid w:val="0082400A"/>
    <w:rsid w:val="0083384C"/>
    <w:rsid w:val="008347B6"/>
    <w:rsid w:val="0085251A"/>
    <w:rsid w:val="00860041"/>
    <w:rsid w:val="0086482D"/>
    <w:rsid w:val="00886484"/>
    <w:rsid w:val="00886FF7"/>
    <w:rsid w:val="008A122B"/>
    <w:rsid w:val="008A3AD0"/>
    <w:rsid w:val="008B6412"/>
    <w:rsid w:val="008E780D"/>
    <w:rsid w:val="009178A0"/>
    <w:rsid w:val="00923EF8"/>
    <w:rsid w:val="00971BA9"/>
    <w:rsid w:val="009A2319"/>
    <w:rsid w:val="009C034A"/>
    <w:rsid w:val="009C4B2C"/>
    <w:rsid w:val="009C77D6"/>
    <w:rsid w:val="009F2809"/>
    <w:rsid w:val="009F3820"/>
    <w:rsid w:val="009F655D"/>
    <w:rsid w:val="00A12F37"/>
    <w:rsid w:val="00A163B4"/>
    <w:rsid w:val="00A22BC2"/>
    <w:rsid w:val="00A44A6F"/>
    <w:rsid w:val="00A715A4"/>
    <w:rsid w:val="00A72EF7"/>
    <w:rsid w:val="00A90EF4"/>
    <w:rsid w:val="00AB6369"/>
    <w:rsid w:val="00B02192"/>
    <w:rsid w:val="00B160DC"/>
    <w:rsid w:val="00B42E88"/>
    <w:rsid w:val="00B568A3"/>
    <w:rsid w:val="00B81BE0"/>
    <w:rsid w:val="00BB2778"/>
    <w:rsid w:val="00BB32FA"/>
    <w:rsid w:val="00BD3D75"/>
    <w:rsid w:val="00BE0E51"/>
    <w:rsid w:val="00C0387B"/>
    <w:rsid w:val="00C11BA1"/>
    <w:rsid w:val="00C13906"/>
    <w:rsid w:val="00C165FB"/>
    <w:rsid w:val="00C2023A"/>
    <w:rsid w:val="00C43093"/>
    <w:rsid w:val="00C71037"/>
    <w:rsid w:val="00C92498"/>
    <w:rsid w:val="00CA033A"/>
    <w:rsid w:val="00CF4EF6"/>
    <w:rsid w:val="00D11C60"/>
    <w:rsid w:val="00D13058"/>
    <w:rsid w:val="00D17491"/>
    <w:rsid w:val="00D32068"/>
    <w:rsid w:val="00D40253"/>
    <w:rsid w:val="00DB27E1"/>
    <w:rsid w:val="00DD01C0"/>
    <w:rsid w:val="00DF4731"/>
    <w:rsid w:val="00E3058F"/>
    <w:rsid w:val="00E309AD"/>
    <w:rsid w:val="00E4003B"/>
    <w:rsid w:val="00E44974"/>
    <w:rsid w:val="00E67557"/>
    <w:rsid w:val="00E82348"/>
    <w:rsid w:val="00E863C0"/>
    <w:rsid w:val="00EA3A90"/>
    <w:rsid w:val="00EA435C"/>
    <w:rsid w:val="00EA4A0D"/>
    <w:rsid w:val="00EA504F"/>
    <w:rsid w:val="00EB59F8"/>
    <w:rsid w:val="00EC6387"/>
    <w:rsid w:val="00ED4180"/>
    <w:rsid w:val="00ED7D6C"/>
    <w:rsid w:val="00EF4A8F"/>
    <w:rsid w:val="00F05750"/>
    <w:rsid w:val="00F17827"/>
    <w:rsid w:val="00F203DC"/>
    <w:rsid w:val="00F25C06"/>
    <w:rsid w:val="00F57D1C"/>
    <w:rsid w:val="00F96405"/>
    <w:rsid w:val="00FB07DD"/>
    <w:rsid w:val="00FB1EF7"/>
    <w:rsid w:val="00FB313D"/>
    <w:rsid w:val="00FD0C80"/>
    <w:rsid w:val="00FD42B1"/>
    <w:rsid w:val="00F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1751"/>
  <w15:chartTrackingRefBased/>
  <w15:docId w15:val="{B6C36660-A8E2-4D8D-A35E-A291ECC6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051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9AD"/>
    <w:pPr>
      <w:keepNext/>
      <w:keepLines/>
      <w:spacing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E309AD"/>
    <w:pPr>
      <w:spacing w:line="240" w:lineRule="auto"/>
      <w:outlineLvl w:val="1"/>
    </w:pPr>
    <w:rPr>
      <w:rFonts w:eastAsia="Times New Roman" w:cs="Times New Roman"/>
      <w:b/>
      <w:bCs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09A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309AD"/>
    <w:rPr>
      <w:rFonts w:ascii="Times New Roman" w:eastAsia="Times New Roman" w:hAnsi="Times New Roman" w:cs="Times New Roman"/>
      <w:b/>
      <w:bCs/>
      <w:sz w:val="24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812BD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2BDD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666675"/>
    <w:pPr>
      <w:spacing w:after="0" w:line="240" w:lineRule="auto"/>
    </w:pPr>
    <w:rPr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Cambria" w:hAnsi="Cambria"/>
        <w:b/>
        <w:sz w:val="20"/>
      </w:rPr>
      <w:tblPr/>
      <w:tcPr>
        <w:vAlign w:val="center"/>
      </w:tcPr>
    </w:tblStylePr>
    <w:tblStylePr w:type="lastCol">
      <w:rPr>
        <w:rFonts w:ascii="Calibri" w:hAnsi="Calibri"/>
        <w:sz w:val="20"/>
      </w:rPr>
    </w:tblStylePr>
  </w:style>
  <w:style w:type="paragraph" w:styleId="Akapitzlist">
    <w:name w:val="List Paragraph"/>
    <w:basedOn w:val="Normalny"/>
    <w:uiPriority w:val="34"/>
    <w:qFormat/>
    <w:rsid w:val="00FB313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3B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3B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63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26C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C7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26C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C7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g_skolyszy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Sz</dc:creator>
  <cp:keywords/>
  <dc:description/>
  <cp:lastModifiedBy>Waldemar Jarek</cp:lastModifiedBy>
  <cp:revision>14</cp:revision>
  <dcterms:created xsi:type="dcterms:W3CDTF">2025-06-16T09:56:00Z</dcterms:created>
  <dcterms:modified xsi:type="dcterms:W3CDTF">2025-06-17T09:56:00Z</dcterms:modified>
</cp:coreProperties>
</file>